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F95CC" w14:textId="77777777" w:rsidR="00632513" w:rsidRDefault="00632513">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14:paraId="08928097" w14:textId="77777777" w:rsidR="00632513" w:rsidRDefault="007163A7">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14:paraId="775BCD49" w14:textId="77777777" w:rsidR="00632513" w:rsidRDefault="007163A7">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17DF5EB6" w14:textId="77777777" w:rsidR="00632513" w:rsidRDefault="007163A7">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14:paraId="6F4122E3" w14:textId="77777777" w:rsidR="00632513" w:rsidRDefault="007163A7">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W w:w="8172" w:type="dxa"/>
        <w:tblInd w:w="1791" w:type="dxa"/>
        <w:tblLayout w:type="fixed"/>
        <w:tblCellMar>
          <w:left w:w="115" w:type="dxa"/>
          <w:right w:w="115" w:type="dxa"/>
        </w:tblCellMar>
        <w:tblLook w:val="0400" w:firstRow="0" w:lastRow="0" w:firstColumn="0" w:lastColumn="0" w:noHBand="0" w:noVBand="1"/>
      </w:tblPr>
      <w:tblGrid>
        <w:gridCol w:w="2997"/>
        <w:gridCol w:w="5175"/>
      </w:tblGrid>
      <w:tr w:rsidR="00632513" w14:paraId="276719CF" w14:textId="77777777">
        <w:tc>
          <w:tcPr>
            <w:tcW w:w="2997" w:type="dxa"/>
            <w:shd w:val="clear" w:color="auto" w:fill="auto"/>
          </w:tcPr>
          <w:p w14:paraId="30E45634" w14:textId="77777777" w:rsidR="00632513" w:rsidRDefault="007163A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42CBC68F" w14:textId="77777777" w:rsidR="00632513" w:rsidRDefault="007163A7">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1E8D223C" w14:textId="77777777" w:rsidR="00632513" w:rsidRDefault="007163A7">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632513" w14:paraId="2E85EB4E" w14:textId="77777777">
        <w:tc>
          <w:tcPr>
            <w:tcW w:w="2997" w:type="dxa"/>
            <w:shd w:val="clear" w:color="auto" w:fill="auto"/>
          </w:tcPr>
          <w:p w14:paraId="3955F503" w14:textId="77777777" w:rsidR="00632513" w:rsidRDefault="007163A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31A553A0" w14:textId="77777777" w:rsidR="00632513" w:rsidRDefault="007163A7">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632513" w14:paraId="2723A00C" w14:textId="77777777">
        <w:tc>
          <w:tcPr>
            <w:tcW w:w="2997" w:type="dxa"/>
            <w:shd w:val="clear" w:color="auto" w:fill="auto"/>
          </w:tcPr>
          <w:p w14:paraId="62A0E26E" w14:textId="77777777" w:rsidR="00632513" w:rsidRDefault="007163A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511B80A8" w14:textId="77777777" w:rsidR="00632513" w:rsidRDefault="007163A7">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632513" w14:paraId="4D335A16" w14:textId="77777777">
        <w:tc>
          <w:tcPr>
            <w:tcW w:w="2997" w:type="dxa"/>
            <w:shd w:val="clear" w:color="auto" w:fill="auto"/>
          </w:tcPr>
          <w:p w14:paraId="1CBFBF3C" w14:textId="77777777" w:rsidR="00632513" w:rsidRDefault="007163A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0318103B" w14:textId="77777777" w:rsidR="00632513" w:rsidRDefault="007163A7">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14:paraId="4613CFBE" w14:textId="77777777" w:rsidR="00632513" w:rsidRDefault="007163A7">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01157D06" w14:textId="3C21416B"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7B0605A0">
        <w:rPr>
          <w:rFonts w:eastAsia="Arial"/>
          <w:color w:val="000000" w:themeColor="text1"/>
          <w:sz w:val="24"/>
          <w:szCs w:val="24"/>
        </w:rPr>
        <w:t xml:space="preserve">A draft of the Implementation Plan is set out in the Annex to this Schedule.  The Supplier shall provide a further draft Implementation Plan </w:t>
      </w:r>
      <w:r w:rsidR="3DD8600B" w:rsidRPr="7B0605A0">
        <w:rPr>
          <w:rFonts w:eastAsia="Arial"/>
          <w:color w:val="000000" w:themeColor="text1"/>
          <w:sz w:val="24"/>
          <w:szCs w:val="24"/>
        </w:rPr>
        <w:t>10 working</w:t>
      </w:r>
      <w:r w:rsidRPr="7B0605A0">
        <w:rPr>
          <w:rFonts w:eastAsia="Arial"/>
          <w:color w:val="000000" w:themeColor="text1"/>
          <w:sz w:val="24"/>
          <w:szCs w:val="24"/>
        </w:rPr>
        <w:t xml:space="preserve"> days after the Call-Off Contract Start Date.</w:t>
      </w:r>
    </w:p>
    <w:p w14:paraId="306A1038"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6FFD014B" w14:textId="77777777" w:rsidR="00632513"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5827947E" w14:textId="77777777" w:rsidR="00632513"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14:paraId="017879C6"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w:t>
      </w:r>
      <w:r>
        <w:rPr>
          <w:rFonts w:eastAsia="Arial"/>
          <w:color w:val="000000"/>
          <w:sz w:val="24"/>
          <w:szCs w:val="24"/>
        </w:rPr>
        <w:lastRenderedPageBreak/>
        <w:t>of its submission, then such Dispute shall be resolved in accordance with the Dispute Resolution Procedure.</w:t>
      </w:r>
    </w:p>
    <w:p w14:paraId="05E445CC"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215664AD"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0A60FD5A" w14:textId="77777777" w:rsidR="00632513" w:rsidRDefault="007163A7">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45E4183C"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5A829046"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5DE5A0C0"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Changes to any Milestones, Milestone Payments and Delay Payments shall only be made in accordance with the Variation Procedure.</w:t>
      </w:r>
    </w:p>
    <w:p w14:paraId="4D54BEFD"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472FD690" w14:textId="77777777" w:rsidR="00632513" w:rsidRDefault="00632513">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1147264F" w14:textId="77777777" w:rsidR="00632513" w:rsidRDefault="007163A7">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71956FED"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0CF3BF07"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7DF4209E"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19944CA1"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14:paraId="694C8072"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36E88BF4"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124DD0C2" w14:textId="77777777" w:rsidR="00632513" w:rsidRDefault="007163A7">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4E4E5008" w14:textId="77777777" w:rsidR="00632513" w:rsidRDefault="007163A7">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2D612D88" w14:textId="77777777" w:rsidR="00632513" w:rsidRDefault="007163A7">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14:paraId="041C8018" w14:textId="77777777" w:rsidR="00632513" w:rsidRDefault="007163A7">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546AC959" w14:textId="77777777" w:rsidR="00632513" w:rsidRDefault="007163A7">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1FBB30C1" w14:textId="77777777" w:rsidR="00632513" w:rsidRDefault="007163A7">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6B4A1249" w14:textId="77777777" w:rsidR="00632513" w:rsidRDefault="007163A7">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13AC60E0" w14:textId="77777777" w:rsidR="00632513"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570D29A5" w14:textId="77777777" w:rsidR="00632513" w:rsidRDefault="007163A7">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2F038897" w14:textId="77777777" w:rsidR="00632513" w:rsidRDefault="007163A7">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14:paraId="359BE70B" w14:textId="77777777" w:rsidR="00632513" w:rsidRDefault="007163A7">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14:paraId="38FB50D6" w14:textId="77777777" w:rsidR="00632513" w:rsidRDefault="007163A7">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1C58F24B" w14:textId="77777777" w:rsidR="00632513" w:rsidRDefault="007163A7">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14:paraId="1B53E4D7" w14:textId="77777777" w:rsidR="00632513" w:rsidRDefault="007163A7">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7C7ECB6B" w14:textId="77777777" w:rsidR="00632513" w:rsidRDefault="007163A7">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14:paraId="274EB45E" w14:textId="270F21C8" w:rsidR="00632513" w:rsidRPr="000A2DCC" w:rsidRDefault="007163A7">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0A2DCC">
        <w:rPr>
          <w:rFonts w:ascii="Arial Bold" w:eastAsia="Arial Bold" w:hAnsi="Arial Bold" w:cs="Arial Bold"/>
          <w:b/>
          <w:color w:val="000000"/>
          <w:sz w:val="24"/>
          <w:szCs w:val="24"/>
        </w:rPr>
        <w:t xml:space="preserve">Implementation Plan </w:t>
      </w:r>
    </w:p>
    <w:p w14:paraId="116A5497" w14:textId="7A702DA5" w:rsidR="00632513" w:rsidRPr="000A2DCC"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0A2DCC">
        <w:rPr>
          <w:rFonts w:eastAsia="Arial"/>
          <w:color w:val="000000"/>
          <w:sz w:val="24"/>
          <w:szCs w:val="24"/>
        </w:rPr>
        <w:t>The Implementation Period will be</w:t>
      </w:r>
      <w:r w:rsidR="007C4718" w:rsidRPr="000A2DCC">
        <w:rPr>
          <w:rFonts w:eastAsia="Arial"/>
          <w:color w:val="000000"/>
          <w:sz w:val="24"/>
          <w:szCs w:val="24"/>
        </w:rPr>
        <w:t xml:space="preserve"> no greater than a Four (4) month period</w:t>
      </w:r>
      <w:r w:rsidRPr="000A2DCC">
        <w:rPr>
          <w:rFonts w:eastAsia="Arial"/>
          <w:color w:val="000000"/>
          <w:sz w:val="24"/>
          <w:szCs w:val="24"/>
        </w:rPr>
        <w:t>.</w:t>
      </w:r>
    </w:p>
    <w:p w14:paraId="373BE18C" w14:textId="77777777" w:rsidR="00632513" w:rsidRPr="000A2DCC"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0A2DCC">
        <w:rPr>
          <w:rFonts w:eastAsia="Arial"/>
          <w:color w:val="000000"/>
          <w:sz w:val="24"/>
          <w:szCs w:val="24"/>
        </w:rPr>
        <w:t xml:space="preserve">During the Implementation Period, the incumbent supplier shall retain full responsibility for all existing services until the Call-Off Start Date or as otherwise formally agreed with the Buyer. The Supplier's </w:t>
      </w:r>
      <w:proofErr w:type="gramStart"/>
      <w:r w:rsidRPr="000A2DCC">
        <w:rPr>
          <w:rFonts w:eastAsia="Arial"/>
          <w:color w:val="000000"/>
          <w:sz w:val="24"/>
          <w:szCs w:val="24"/>
        </w:rPr>
        <w:t>full service</w:t>
      </w:r>
      <w:proofErr w:type="gramEnd"/>
      <w:r w:rsidRPr="000A2DCC">
        <w:rPr>
          <w:rFonts w:eastAsia="Arial"/>
          <w:color w:val="000000"/>
          <w:sz w:val="24"/>
          <w:szCs w:val="24"/>
        </w:rPr>
        <w:t xml:space="preserve"> obligations shall formally be assumed on the Call-Off Start Date as set out in Order Form.  </w:t>
      </w:r>
    </w:p>
    <w:p w14:paraId="0F4896A6" w14:textId="77777777" w:rsidR="00632513" w:rsidRPr="000A2DCC" w:rsidRDefault="007163A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0A2DCC">
        <w:rPr>
          <w:rFonts w:eastAsia="Arial"/>
          <w:color w:val="000000"/>
          <w:sz w:val="24"/>
          <w:szCs w:val="24"/>
        </w:rPr>
        <w:t xml:space="preserve">In accordance with the Implementation Plan, the Supplier shall: </w:t>
      </w:r>
    </w:p>
    <w:p w14:paraId="6EC80929"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14:paraId="0B146634"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 xml:space="preserve">work with the incumbent supplier and Buyer to assess the scope of the Services and prepare a plan which demonstrates how they will mobilise the Services; </w:t>
      </w:r>
    </w:p>
    <w:p w14:paraId="28A1998E"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 xml:space="preserve">liaise with the incumbent Supplier to enable the full completion of the Implementation Period activities; and </w:t>
      </w:r>
    </w:p>
    <w:p w14:paraId="5A8CAD0F"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 xml:space="preserve">produce </w:t>
      </w:r>
      <w:proofErr w:type="gramStart"/>
      <w:r w:rsidRPr="000A2DCC">
        <w:rPr>
          <w:rFonts w:eastAsia="Arial"/>
          <w:color w:val="000000"/>
          <w:sz w:val="24"/>
          <w:szCs w:val="24"/>
        </w:rPr>
        <w:t>a</w:t>
      </w:r>
      <w:proofErr w:type="gramEnd"/>
      <w:r w:rsidRPr="000A2DCC">
        <w:rPr>
          <w:rFonts w:eastAsia="Arial"/>
          <w:color w:val="000000"/>
          <w:sz w:val="24"/>
          <w:szCs w:val="24"/>
        </w:rPr>
        <w:t xml:space="preserve"> Implementation Plan, to be agreed by the Buyer, for carrying out the requirements within the Implementation Period including, key Milestones and dependencies.</w:t>
      </w:r>
    </w:p>
    <w:p w14:paraId="61D7F56F" w14:textId="77777777" w:rsidR="00632513" w:rsidRPr="000A2DCC" w:rsidRDefault="007163A7">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0A2DCC">
        <w:rPr>
          <w:rFonts w:eastAsia="Arial"/>
          <w:color w:val="000000"/>
          <w:sz w:val="24"/>
          <w:szCs w:val="24"/>
        </w:rPr>
        <w:t>The Implementation Plan will include detail stating:</w:t>
      </w:r>
    </w:p>
    <w:p w14:paraId="34EF8D20"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 xml:space="preserve">how the Supplier will work with the incumbent Supplier and the Buyer Authorised Representative to capture and load up information such as asset </w:t>
      </w:r>
      <w:proofErr w:type="gramStart"/>
      <w:r w:rsidRPr="000A2DCC">
        <w:rPr>
          <w:rFonts w:eastAsia="Arial"/>
          <w:color w:val="000000"/>
          <w:sz w:val="24"/>
          <w:szCs w:val="24"/>
        </w:rPr>
        <w:t>data ;</w:t>
      </w:r>
      <w:proofErr w:type="gramEnd"/>
      <w:r w:rsidRPr="000A2DCC">
        <w:rPr>
          <w:rFonts w:eastAsia="Arial"/>
          <w:color w:val="000000"/>
          <w:sz w:val="24"/>
          <w:szCs w:val="24"/>
        </w:rPr>
        <w:t xml:space="preserve"> and</w:t>
      </w:r>
    </w:p>
    <w:p w14:paraId="6505CA62"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2A31EF90" w14:textId="77777777" w:rsidR="00632513" w:rsidRPr="000A2DCC" w:rsidRDefault="007163A7">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0A2DCC">
        <w:rPr>
          <w:rFonts w:eastAsia="Arial"/>
          <w:color w:val="000000"/>
          <w:sz w:val="24"/>
          <w:szCs w:val="24"/>
        </w:rPr>
        <w:lastRenderedPageBreak/>
        <w:t xml:space="preserve">In addition, the Supplier shall: </w:t>
      </w:r>
    </w:p>
    <w:p w14:paraId="58C0389C"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61489595"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mobilise all the Services specified in the Specification within the Call-Off Contract;</w:t>
      </w:r>
    </w:p>
    <w:p w14:paraId="389F57F6"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 xml:space="preserve">produce </w:t>
      </w:r>
      <w:proofErr w:type="gramStart"/>
      <w:r w:rsidRPr="000A2DCC">
        <w:rPr>
          <w:rFonts w:eastAsia="Arial"/>
          <w:color w:val="000000"/>
          <w:sz w:val="24"/>
          <w:szCs w:val="24"/>
        </w:rPr>
        <w:t>a</w:t>
      </w:r>
      <w:proofErr w:type="gramEnd"/>
      <w:r w:rsidRPr="000A2DCC">
        <w:rPr>
          <w:rFonts w:eastAsia="Arial"/>
          <w:color w:val="000000"/>
          <w:sz w:val="24"/>
          <w:szCs w:val="24"/>
        </w:rPr>
        <w:t xml:space="preserve"> Implementation Plan report for each Buyer Premises to encompass programmes that will fulfil all the Buyer's obligations to landlords and other tenants:</w:t>
      </w:r>
    </w:p>
    <w:p w14:paraId="53FE423F" w14:textId="77777777" w:rsidR="00632513" w:rsidRPr="000A2DCC" w:rsidRDefault="007163A7">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0A2DCC">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5C404879" w14:textId="77777777" w:rsidR="00632513" w:rsidRPr="000A2DCC" w:rsidRDefault="007163A7">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0A2DCC">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29291EC7"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manage and report progress against the Implementation Plan;</w:t>
      </w:r>
    </w:p>
    <w:p w14:paraId="298E8373" w14:textId="17615EBD"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themeColor="text1"/>
          <w:sz w:val="24"/>
          <w:szCs w:val="24"/>
        </w:rPr>
        <w:t>construct and maintain a</w:t>
      </w:r>
      <w:r w:rsidR="34ED3419" w:rsidRPr="000A2DCC">
        <w:rPr>
          <w:rFonts w:eastAsia="Arial"/>
          <w:color w:val="000000" w:themeColor="text1"/>
          <w:sz w:val="24"/>
          <w:szCs w:val="24"/>
        </w:rPr>
        <w:t>n</w:t>
      </w:r>
      <w:r w:rsidRPr="000A2DCC">
        <w:rPr>
          <w:rFonts w:eastAsia="Arial"/>
          <w:color w:val="000000" w:themeColor="text1"/>
          <w:sz w:val="24"/>
          <w:szCs w:val="24"/>
        </w:rPr>
        <w:t xml:space="preserve"> Implementation risk and issue register in conjunction with the Buyer detailing how risks and issues will be effectively communicated to the Buyer in order to mitigate them;</w:t>
      </w:r>
    </w:p>
    <w:p w14:paraId="5B558D5F"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7C1D50FF" w14:textId="77777777" w:rsidR="00632513" w:rsidRPr="000A2DCC" w:rsidRDefault="007163A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A2DCC">
        <w:rPr>
          <w:rFonts w:eastAsia="Arial"/>
          <w:color w:val="000000"/>
          <w:sz w:val="24"/>
          <w:szCs w:val="24"/>
        </w:rPr>
        <w:t>ensure that all risks associated with the Implementation Period are minimised to ensure a seamless change of control between incumbent provider and the Supplier.]</w:t>
      </w:r>
    </w:p>
    <w:p w14:paraId="0BB93E87" w14:textId="77777777" w:rsidR="00632513" w:rsidRPr="000A2DCC" w:rsidRDefault="00632513">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rPr>
      </w:pPr>
      <w:bookmarkStart w:id="5" w:name="bookmark=id.tyjcwt" w:colFirst="0" w:colLast="0"/>
      <w:bookmarkEnd w:id="5"/>
    </w:p>
    <w:p w14:paraId="5CA06622" w14:textId="77777777" w:rsidR="00632513" w:rsidRPr="000A2DCC" w:rsidRDefault="007163A7">
      <w:pPr>
        <w:spacing w:after="200" w:line="276" w:lineRule="auto"/>
        <w:ind w:left="720"/>
        <w:jc w:val="left"/>
        <w:rPr>
          <w:sz w:val="24"/>
          <w:szCs w:val="24"/>
        </w:rPr>
      </w:pPr>
      <w:r w:rsidRPr="000A2DCC">
        <w:br w:type="page"/>
      </w:r>
    </w:p>
    <w:p w14:paraId="107AFCD2" w14:textId="77777777" w:rsidR="00632513" w:rsidRPr="000A2DCC" w:rsidRDefault="007163A7">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sidRPr="000A2DCC">
        <w:rPr>
          <w:rFonts w:eastAsia="Arial"/>
          <w:b/>
          <w:color w:val="000000" w:themeColor="text1"/>
          <w:sz w:val="24"/>
          <w:szCs w:val="24"/>
        </w:rPr>
        <w:lastRenderedPageBreak/>
        <w:t>Annex 1: Implementation Plan</w:t>
      </w:r>
    </w:p>
    <w:p w14:paraId="5941CF4B" w14:textId="77777777" w:rsidR="00632513" w:rsidRPr="000A2DCC" w:rsidRDefault="00632513">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4CBA4344" w14:textId="77777777" w:rsidR="00632513" w:rsidRPr="000A2DCC" w:rsidRDefault="007163A7">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sidRPr="000A2DCC">
        <w:rPr>
          <w:rFonts w:eastAsia="Arial"/>
          <w:color w:val="000000"/>
          <w:sz w:val="24"/>
          <w:szCs w:val="24"/>
        </w:rPr>
        <w:t>The Implementation Plan is set out below and the Milestones to be Achieved are identified below:</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46"/>
        <w:gridCol w:w="2126"/>
        <w:gridCol w:w="1134"/>
        <w:gridCol w:w="1276"/>
        <w:gridCol w:w="1134"/>
        <w:gridCol w:w="1276"/>
        <w:gridCol w:w="1224"/>
      </w:tblGrid>
      <w:tr w:rsidR="00632513" w14:paraId="20563CA9" w14:textId="77777777" w:rsidTr="562A7E38">
        <w:trPr>
          <w:trHeight w:val="1014"/>
        </w:trPr>
        <w:tc>
          <w:tcPr>
            <w:tcW w:w="846" w:type="dxa"/>
            <w:tcBorders>
              <w:bottom w:val="single" w:sz="4" w:space="0" w:color="000000" w:themeColor="text1"/>
            </w:tcBorders>
            <w:shd w:val="clear" w:color="auto" w:fill="FFFFFF" w:themeFill="background1"/>
          </w:tcPr>
          <w:p w14:paraId="20B36B6F" w14:textId="77777777" w:rsidR="00632513" w:rsidRPr="000A2DCC" w:rsidRDefault="007163A7">
            <w:pPr>
              <w:keepNext/>
              <w:pBdr>
                <w:top w:val="nil"/>
                <w:left w:val="nil"/>
                <w:bottom w:val="nil"/>
                <w:right w:val="nil"/>
                <w:between w:val="nil"/>
              </w:pBdr>
              <w:spacing w:before="120" w:after="120"/>
              <w:ind w:left="142"/>
              <w:jc w:val="left"/>
              <w:rPr>
                <w:rFonts w:eastAsia="Arial"/>
                <w:color w:val="000000"/>
                <w:sz w:val="24"/>
                <w:szCs w:val="24"/>
              </w:rPr>
            </w:pPr>
            <w:r w:rsidRPr="000A2DCC">
              <w:rPr>
                <w:rFonts w:eastAsia="Arial"/>
                <w:color w:val="000000"/>
                <w:sz w:val="24"/>
                <w:szCs w:val="24"/>
              </w:rPr>
              <w:t>Milestone</w:t>
            </w:r>
          </w:p>
        </w:tc>
        <w:tc>
          <w:tcPr>
            <w:tcW w:w="2126" w:type="dxa"/>
            <w:tcBorders>
              <w:bottom w:val="single" w:sz="4" w:space="0" w:color="000000" w:themeColor="text1"/>
            </w:tcBorders>
            <w:shd w:val="clear" w:color="auto" w:fill="FFFFFF" w:themeFill="background1"/>
          </w:tcPr>
          <w:p w14:paraId="1E2D5219" w14:textId="77777777" w:rsidR="00632513" w:rsidRPr="000A2DCC" w:rsidRDefault="007163A7">
            <w:pPr>
              <w:keepNext/>
              <w:pBdr>
                <w:top w:val="nil"/>
                <w:left w:val="nil"/>
                <w:bottom w:val="nil"/>
                <w:right w:val="nil"/>
                <w:between w:val="nil"/>
              </w:pBdr>
              <w:spacing w:before="120" w:after="120"/>
              <w:ind w:left="142"/>
              <w:jc w:val="left"/>
              <w:rPr>
                <w:rFonts w:eastAsia="Arial"/>
                <w:color w:val="000000"/>
                <w:sz w:val="24"/>
                <w:szCs w:val="24"/>
              </w:rPr>
            </w:pPr>
            <w:r w:rsidRPr="000A2DCC">
              <w:rPr>
                <w:rFonts w:eastAsia="Arial"/>
                <w:color w:val="000000"/>
                <w:sz w:val="24"/>
                <w:szCs w:val="24"/>
              </w:rPr>
              <w:t>Deliverable Items</w:t>
            </w:r>
          </w:p>
        </w:tc>
        <w:tc>
          <w:tcPr>
            <w:tcW w:w="1134" w:type="dxa"/>
            <w:tcBorders>
              <w:bottom w:val="single" w:sz="4" w:space="0" w:color="000000" w:themeColor="text1"/>
            </w:tcBorders>
            <w:shd w:val="clear" w:color="auto" w:fill="FFFFFF" w:themeFill="background1"/>
          </w:tcPr>
          <w:p w14:paraId="4BB35B94" w14:textId="77777777" w:rsidR="00632513" w:rsidRPr="000A2DCC" w:rsidRDefault="007163A7">
            <w:pPr>
              <w:keepNext/>
              <w:pBdr>
                <w:top w:val="nil"/>
                <w:left w:val="nil"/>
                <w:bottom w:val="nil"/>
                <w:right w:val="nil"/>
                <w:between w:val="nil"/>
              </w:pBdr>
              <w:spacing w:before="120" w:after="120"/>
              <w:ind w:left="142"/>
              <w:jc w:val="left"/>
              <w:rPr>
                <w:rFonts w:eastAsia="Arial"/>
                <w:color w:val="000000"/>
                <w:sz w:val="24"/>
                <w:szCs w:val="24"/>
              </w:rPr>
            </w:pPr>
            <w:r w:rsidRPr="000A2DCC">
              <w:rPr>
                <w:rFonts w:eastAsia="Arial"/>
                <w:color w:val="000000"/>
                <w:sz w:val="24"/>
                <w:szCs w:val="24"/>
              </w:rPr>
              <w:t>Duration</w:t>
            </w:r>
          </w:p>
        </w:tc>
        <w:tc>
          <w:tcPr>
            <w:tcW w:w="1276" w:type="dxa"/>
            <w:tcBorders>
              <w:bottom w:val="single" w:sz="4" w:space="0" w:color="000000" w:themeColor="text1"/>
            </w:tcBorders>
            <w:shd w:val="clear" w:color="auto" w:fill="FFFFFF" w:themeFill="background1"/>
          </w:tcPr>
          <w:p w14:paraId="3ACD1615" w14:textId="77777777" w:rsidR="00632513" w:rsidRPr="000A2DCC" w:rsidRDefault="007163A7">
            <w:pPr>
              <w:keepNext/>
              <w:pBdr>
                <w:top w:val="nil"/>
                <w:left w:val="nil"/>
                <w:bottom w:val="nil"/>
                <w:right w:val="nil"/>
                <w:between w:val="nil"/>
              </w:pBdr>
              <w:spacing w:before="120" w:after="120"/>
              <w:ind w:left="142"/>
              <w:jc w:val="left"/>
              <w:rPr>
                <w:rFonts w:eastAsia="Arial"/>
                <w:color w:val="000000"/>
                <w:sz w:val="24"/>
                <w:szCs w:val="24"/>
              </w:rPr>
            </w:pPr>
            <w:r w:rsidRPr="000A2DCC">
              <w:rPr>
                <w:rFonts w:eastAsia="Arial"/>
                <w:color w:val="000000"/>
                <w:sz w:val="24"/>
                <w:szCs w:val="24"/>
              </w:rPr>
              <w:t>Milestone Date</w:t>
            </w:r>
          </w:p>
        </w:tc>
        <w:tc>
          <w:tcPr>
            <w:tcW w:w="1134" w:type="dxa"/>
            <w:tcBorders>
              <w:bottom w:val="single" w:sz="4" w:space="0" w:color="000000" w:themeColor="text1"/>
            </w:tcBorders>
            <w:shd w:val="clear" w:color="auto" w:fill="FFFFFF" w:themeFill="background1"/>
          </w:tcPr>
          <w:p w14:paraId="68D4EAE2" w14:textId="77777777" w:rsidR="00632513" w:rsidRPr="000A2DCC" w:rsidRDefault="007163A7">
            <w:pPr>
              <w:keepNext/>
              <w:pBdr>
                <w:top w:val="nil"/>
                <w:left w:val="nil"/>
                <w:bottom w:val="nil"/>
                <w:right w:val="nil"/>
                <w:between w:val="nil"/>
              </w:pBdr>
              <w:spacing w:before="120" w:after="120"/>
              <w:ind w:left="142"/>
              <w:jc w:val="left"/>
              <w:rPr>
                <w:rFonts w:eastAsia="Arial"/>
                <w:color w:val="000000"/>
                <w:sz w:val="24"/>
                <w:szCs w:val="24"/>
              </w:rPr>
            </w:pPr>
            <w:r w:rsidRPr="000A2DCC">
              <w:rPr>
                <w:rFonts w:eastAsia="Arial"/>
                <w:color w:val="000000"/>
                <w:sz w:val="24"/>
                <w:szCs w:val="24"/>
              </w:rPr>
              <w:t>Buyer Responsibilities</w:t>
            </w:r>
          </w:p>
        </w:tc>
        <w:tc>
          <w:tcPr>
            <w:tcW w:w="1276" w:type="dxa"/>
            <w:tcBorders>
              <w:bottom w:val="single" w:sz="4" w:space="0" w:color="000000" w:themeColor="text1"/>
            </w:tcBorders>
            <w:shd w:val="clear" w:color="auto" w:fill="FFFFFF" w:themeFill="background1"/>
          </w:tcPr>
          <w:p w14:paraId="4B43D657" w14:textId="77777777" w:rsidR="00632513" w:rsidRPr="000A2DCC" w:rsidRDefault="007163A7">
            <w:pPr>
              <w:keepNext/>
              <w:pBdr>
                <w:top w:val="nil"/>
                <w:left w:val="nil"/>
                <w:bottom w:val="nil"/>
                <w:right w:val="nil"/>
                <w:between w:val="nil"/>
              </w:pBdr>
              <w:spacing w:before="120" w:after="120"/>
              <w:ind w:left="142"/>
              <w:jc w:val="left"/>
              <w:rPr>
                <w:rFonts w:eastAsia="Arial"/>
                <w:color w:val="000000"/>
                <w:sz w:val="24"/>
                <w:szCs w:val="24"/>
              </w:rPr>
            </w:pPr>
            <w:r w:rsidRPr="000A2DCC">
              <w:rPr>
                <w:rFonts w:eastAsia="Arial"/>
                <w:color w:val="000000"/>
                <w:sz w:val="24"/>
                <w:szCs w:val="24"/>
              </w:rPr>
              <w:t xml:space="preserve">Milestone Payments </w:t>
            </w:r>
          </w:p>
        </w:tc>
        <w:tc>
          <w:tcPr>
            <w:tcW w:w="1224" w:type="dxa"/>
            <w:tcBorders>
              <w:bottom w:val="single" w:sz="4" w:space="0" w:color="000000" w:themeColor="text1"/>
            </w:tcBorders>
            <w:shd w:val="clear" w:color="auto" w:fill="FFFFFF" w:themeFill="background1"/>
          </w:tcPr>
          <w:p w14:paraId="04829336" w14:textId="77777777" w:rsidR="00632513" w:rsidRDefault="007163A7">
            <w:pPr>
              <w:keepNext/>
              <w:pBdr>
                <w:top w:val="nil"/>
                <w:left w:val="nil"/>
                <w:bottom w:val="nil"/>
                <w:right w:val="nil"/>
                <w:between w:val="nil"/>
              </w:pBdr>
              <w:spacing w:before="120" w:after="120"/>
              <w:ind w:left="142"/>
              <w:jc w:val="left"/>
              <w:rPr>
                <w:rFonts w:eastAsia="Arial"/>
                <w:color w:val="000000"/>
                <w:sz w:val="24"/>
                <w:szCs w:val="24"/>
              </w:rPr>
            </w:pPr>
            <w:r w:rsidRPr="000A2DCC">
              <w:rPr>
                <w:rFonts w:eastAsia="Arial"/>
                <w:color w:val="000000"/>
                <w:sz w:val="24"/>
                <w:szCs w:val="24"/>
              </w:rPr>
              <w:t>Delay Payments</w:t>
            </w:r>
          </w:p>
        </w:tc>
      </w:tr>
      <w:tr w:rsidR="00632513" w14:paraId="6A2764B3" w14:textId="77777777" w:rsidTr="562A7E38">
        <w:trPr>
          <w:trHeight w:val="719"/>
        </w:trPr>
        <w:tc>
          <w:tcPr>
            <w:tcW w:w="846" w:type="dxa"/>
            <w:tcBorders>
              <w:top w:val="single" w:sz="4" w:space="0" w:color="000000" w:themeColor="text1"/>
              <w:bottom w:val="single" w:sz="4" w:space="0" w:color="000000" w:themeColor="text1"/>
            </w:tcBorders>
            <w:shd w:val="clear" w:color="auto" w:fill="FFFFFF" w:themeFill="background1"/>
          </w:tcPr>
          <w:p w14:paraId="2761E228" w14:textId="64992199" w:rsidR="00632513" w:rsidRDefault="00270704">
            <w:pPr>
              <w:ind w:left="0"/>
              <w:jc w:val="left"/>
              <w:rPr>
                <w:sz w:val="24"/>
                <w:szCs w:val="24"/>
              </w:rPr>
            </w:pPr>
            <w:r w:rsidRPr="562A7E38">
              <w:rPr>
                <w:sz w:val="24"/>
                <w:szCs w:val="24"/>
              </w:rPr>
              <w:t>1</w:t>
            </w:r>
          </w:p>
        </w:tc>
        <w:tc>
          <w:tcPr>
            <w:tcW w:w="2126" w:type="dxa"/>
            <w:tcBorders>
              <w:top w:val="single" w:sz="4" w:space="0" w:color="000000" w:themeColor="text1"/>
              <w:bottom w:val="single" w:sz="4" w:space="0" w:color="000000" w:themeColor="text1"/>
            </w:tcBorders>
            <w:shd w:val="clear" w:color="auto" w:fill="FFFFFF" w:themeFill="background1"/>
          </w:tcPr>
          <w:p w14:paraId="712DEC4C" w14:textId="190A266B" w:rsidR="00632513" w:rsidRDefault="007B4705">
            <w:pPr>
              <w:ind w:left="0"/>
              <w:jc w:val="left"/>
              <w:rPr>
                <w:sz w:val="24"/>
                <w:szCs w:val="24"/>
              </w:rPr>
            </w:pPr>
            <w:r>
              <w:rPr>
                <w:b/>
                <w:bCs/>
                <w:color w:val="FF0000"/>
              </w:rPr>
              <w:t>REDACTED TEXT under FOIA Section 43 Commercial Interests</w:t>
            </w:r>
            <w:r>
              <w:rPr>
                <w:color w:val="FF0000"/>
              </w:rPr>
              <w:t>.</w:t>
            </w:r>
            <w:bookmarkStart w:id="6" w:name="_GoBack"/>
            <w:bookmarkEnd w:id="6"/>
          </w:p>
        </w:tc>
        <w:tc>
          <w:tcPr>
            <w:tcW w:w="1134" w:type="dxa"/>
            <w:tcBorders>
              <w:top w:val="single" w:sz="4" w:space="0" w:color="000000" w:themeColor="text1"/>
              <w:bottom w:val="single" w:sz="4" w:space="0" w:color="000000" w:themeColor="text1"/>
            </w:tcBorders>
            <w:shd w:val="clear" w:color="auto" w:fill="FFFFFF" w:themeFill="background1"/>
          </w:tcPr>
          <w:p w14:paraId="09CF22AA" w14:textId="1DD5FBF2" w:rsidR="00632513" w:rsidRDefault="533E5AF5">
            <w:pPr>
              <w:ind w:left="0"/>
              <w:jc w:val="left"/>
              <w:rPr>
                <w:sz w:val="24"/>
                <w:szCs w:val="24"/>
              </w:rPr>
            </w:pPr>
            <w:r w:rsidRPr="562A7E38">
              <w:rPr>
                <w:sz w:val="24"/>
                <w:szCs w:val="24"/>
              </w:rPr>
              <w:t>1 Month</w:t>
            </w:r>
          </w:p>
        </w:tc>
        <w:tc>
          <w:tcPr>
            <w:tcW w:w="1276" w:type="dxa"/>
            <w:tcBorders>
              <w:top w:val="single" w:sz="4" w:space="0" w:color="000000" w:themeColor="text1"/>
              <w:bottom w:val="single" w:sz="4" w:space="0" w:color="000000" w:themeColor="text1"/>
            </w:tcBorders>
            <w:shd w:val="clear" w:color="auto" w:fill="FFFFFF" w:themeFill="background1"/>
          </w:tcPr>
          <w:p w14:paraId="6A717B65" w14:textId="2ADCDFCE" w:rsidR="00632513" w:rsidRDefault="00DE2F36">
            <w:pPr>
              <w:ind w:left="0"/>
              <w:jc w:val="left"/>
              <w:rPr>
                <w:sz w:val="24"/>
                <w:szCs w:val="24"/>
              </w:rPr>
            </w:pPr>
            <w:r w:rsidRPr="00DE2F36">
              <w:rPr>
                <w:sz w:val="24"/>
                <w:szCs w:val="24"/>
              </w:rPr>
              <w:t>22/12/2023</w:t>
            </w:r>
          </w:p>
        </w:tc>
        <w:tc>
          <w:tcPr>
            <w:tcW w:w="1134" w:type="dxa"/>
            <w:tcBorders>
              <w:top w:val="single" w:sz="4" w:space="0" w:color="000000" w:themeColor="text1"/>
              <w:bottom w:val="single" w:sz="4" w:space="0" w:color="000000" w:themeColor="text1"/>
            </w:tcBorders>
            <w:shd w:val="clear" w:color="auto" w:fill="FFFFFF" w:themeFill="background1"/>
          </w:tcPr>
          <w:p w14:paraId="1E97AEE8" w14:textId="11CEBAF1" w:rsidR="00632513" w:rsidRDefault="0EA45C72">
            <w:pPr>
              <w:ind w:left="0"/>
              <w:jc w:val="left"/>
              <w:rPr>
                <w:sz w:val="24"/>
                <w:szCs w:val="24"/>
              </w:rPr>
            </w:pPr>
            <w:r w:rsidRPr="562A7E38">
              <w:rPr>
                <w:sz w:val="24"/>
                <w:szCs w:val="24"/>
              </w:rPr>
              <w:t>Access to Home Office Careers resources/website</w:t>
            </w:r>
          </w:p>
        </w:tc>
        <w:tc>
          <w:tcPr>
            <w:tcW w:w="1276" w:type="dxa"/>
            <w:tcBorders>
              <w:top w:val="single" w:sz="4" w:space="0" w:color="000000" w:themeColor="text1"/>
              <w:bottom w:val="single" w:sz="4" w:space="0" w:color="000000" w:themeColor="text1"/>
            </w:tcBorders>
            <w:shd w:val="clear" w:color="auto" w:fill="FFFFFF" w:themeFill="background1"/>
          </w:tcPr>
          <w:p w14:paraId="3C1DAC42" w14:textId="03321120" w:rsidR="00632513" w:rsidRDefault="00DE2F36">
            <w:pPr>
              <w:tabs>
                <w:tab w:val="left" w:pos="1188"/>
              </w:tabs>
              <w:ind w:left="0"/>
              <w:jc w:val="left"/>
              <w:rPr>
                <w:sz w:val="24"/>
                <w:szCs w:val="24"/>
              </w:rPr>
            </w:pPr>
            <w:r w:rsidRPr="00073958">
              <w:rPr>
                <w:sz w:val="24"/>
                <w:szCs w:val="24"/>
              </w:rPr>
              <w:t xml:space="preserve">As per Supplier’s Pricing Details in Call-Off Schedule </w:t>
            </w:r>
            <w:r w:rsidR="00025F0B" w:rsidRPr="00073958">
              <w:rPr>
                <w:sz w:val="24"/>
                <w:szCs w:val="24"/>
              </w:rPr>
              <w:t>5</w:t>
            </w:r>
          </w:p>
        </w:tc>
        <w:tc>
          <w:tcPr>
            <w:tcW w:w="1224" w:type="dxa"/>
            <w:tcBorders>
              <w:top w:val="single" w:sz="4" w:space="0" w:color="000000" w:themeColor="text1"/>
              <w:bottom w:val="single" w:sz="4" w:space="0" w:color="000000" w:themeColor="text1"/>
            </w:tcBorders>
            <w:shd w:val="clear" w:color="auto" w:fill="FFFFFF" w:themeFill="background1"/>
          </w:tcPr>
          <w:p w14:paraId="59663FBC" w14:textId="572419AF" w:rsidR="00632513" w:rsidRDefault="6DA37AD5">
            <w:pPr>
              <w:ind w:left="0"/>
              <w:jc w:val="left"/>
              <w:rPr>
                <w:sz w:val="24"/>
                <w:szCs w:val="24"/>
              </w:rPr>
            </w:pPr>
            <w:r w:rsidRPr="562A7E38">
              <w:rPr>
                <w:sz w:val="24"/>
                <w:szCs w:val="24"/>
              </w:rPr>
              <w:t>N/A</w:t>
            </w:r>
          </w:p>
          <w:p w14:paraId="42A7EE62" w14:textId="77777777" w:rsidR="00632513" w:rsidRDefault="00632513">
            <w:pPr>
              <w:ind w:left="720"/>
              <w:jc w:val="left"/>
              <w:rPr>
                <w:sz w:val="24"/>
                <w:szCs w:val="24"/>
              </w:rPr>
            </w:pPr>
          </w:p>
          <w:p w14:paraId="3F70EC56" w14:textId="77777777" w:rsidR="00632513" w:rsidRDefault="00632513">
            <w:pPr>
              <w:ind w:left="720"/>
              <w:jc w:val="left"/>
              <w:rPr>
                <w:sz w:val="24"/>
                <w:szCs w:val="24"/>
              </w:rPr>
            </w:pPr>
          </w:p>
        </w:tc>
      </w:tr>
      <w:tr w:rsidR="00632513" w14:paraId="06C4C9DD" w14:textId="77777777" w:rsidTr="562A7E38">
        <w:trPr>
          <w:trHeight w:val="719"/>
        </w:trPr>
        <w:tc>
          <w:tcPr>
            <w:tcW w:w="9016" w:type="dxa"/>
            <w:gridSpan w:val="7"/>
            <w:tcBorders>
              <w:top w:val="single" w:sz="4" w:space="0" w:color="000000" w:themeColor="text1"/>
              <w:bottom w:val="single" w:sz="4" w:space="0" w:color="000000" w:themeColor="text1"/>
            </w:tcBorders>
            <w:shd w:val="clear" w:color="auto" w:fill="FFFFFF" w:themeFill="background1"/>
          </w:tcPr>
          <w:p w14:paraId="044F0F7B" w14:textId="77777777" w:rsidR="00632513" w:rsidRDefault="007163A7">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14:paraId="68119D1A" w14:textId="095EDD27" w:rsidR="00632513" w:rsidRDefault="007163A7">
            <w:pPr>
              <w:pBdr>
                <w:top w:val="nil"/>
                <w:left w:val="nil"/>
                <w:bottom w:val="nil"/>
                <w:right w:val="nil"/>
                <w:between w:val="nil"/>
              </w:pBdr>
              <w:tabs>
                <w:tab w:val="left" w:pos="1134"/>
              </w:tabs>
              <w:spacing w:before="120" w:after="120"/>
              <w:ind w:left="720" w:hanging="774"/>
              <w:jc w:val="left"/>
              <w:rPr>
                <w:rFonts w:eastAsia="Arial"/>
                <w:b/>
                <w:color w:val="000000"/>
                <w:sz w:val="24"/>
                <w:szCs w:val="24"/>
              </w:rPr>
            </w:pPr>
            <w:r w:rsidRPr="562A7E38">
              <w:rPr>
                <w:rFonts w:eastAsia="Arial"/>
                <w:color w:val="000000" w:themeColor="text1"/>
                <w:sz w:val="24"/>
                <w:szCs w:val="24"/>
              </w:rPr>
              <w:t>For the purposes of Paragraph 9.1.2 the Delay Period Limit shall be</w:t>
            </w:r>
            <w:r w:rsidRPr="562A7E38">
              <w:rPr>
                <w:rFonts w:eastAsia="Arial"/>
                <w:b/>
                <w:color w:val="000000" w:themeColor="text1"/>
                <w:sz w:val="24"/>
                <w:szCs w:val="24"/>
              </w:rPr>
              <w:t xml:space="preserve"> </w:t>
            </w:r>
            <w:r w:rsidR="5C0E3BF5" w:rsidRPr="562A7E38">
              <w:rPr>
                <w:rFonts w:eastAsia="Arial"/>
                <w:b/>
                <w:bCs/>
                <w:color w:val="000000" w:themeColor="text1"/>
                <w:sz w:val="24"/>
                <w:szCs w:val="24"/>
              </w:rPr>
              <w:t>N/A</w:t>
            </w:r>
          </w:p>
        </w:tc>
      </w:tr>
    </w:tbl>
    <w:p w14:paraId="4680C77A" w14:textId="77777777" w:rsidR="00632513" w:rsidRDefault="00632513">
      <w:pPr>
        <w:pBdr>
          <w:top w:val="nil"/>
          <w:left w:val="nil"/>
          <w:bottom w:val="nil"/>
          <w:right w:val="nil"/>
          <w:between w:val="nil"/>
        </w:pBdr>
        <w:spacing w:after="0"/>
        <w:ind w:left="720"/>
        <w:jc w:val="left"/>
        <w:rPr>
          <w:rFonts w:eastAsia="Arial"/>
          <w:color w:val="FFFFFF"/>
          <w:sz w:val="24"/>
          <w:szCs w:val="24"/>
        </w:rPr>
        <w:sectPr w:rsidR="00632513">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pPr>
    </w:p>
    <w:p w14:paraId="557162E5" w14:textId="77777777" w:rsidR="00632513" w:rsidRDefault="007163A7">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14:paraId="79EBC148"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6462DC0B" w14:textId="77777777" w:rsidR="00632513" w:rsidRDefault="007163A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W w:w="8325" w:type="dxa"/>
        <w:tblInd w:w="918" w:type="dxa"/>
        <w:tblLayout w:type="fixed"/>
        <w:tblCellMar>
          <w:left w:w="115" w:type="dxa"/>
          <w:right w:w="115" w:type="dxa"/>
        </w:tblCellMar>
        <w:tblLook w:val="0000" w:firstRow="0" w:lastRow="0" w:firstColumn="0" w:lastColumn="0" w:noHBand="0" w:noVBand="0"/>
      </w:tblPr>
      <w:tblGrid>
        <w:gridCol w:w="3150"/>
        <w:gridCol w:w="5175"/>
      </w:tblGrid>
      <w:tr w:rsidR="00632513" w14:paraId="1FAC51C8" w14:textId="77777777">
        <w:tc>
          <w:tcPr>
            <w:tcW w:w="3150" w:type="dxa"/>
          </w:tcPr>
          <w:p w14:paraId="3FA0799F" w14:textId="77777777" w:rsidR="00632513" w:rsidRDefault="007163A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14:paraId="0A66AA9F"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632513" w14:paraId="3F0508E8" w14:textId="77777777">
        <w:tc>
          <w:tcPr>
            <w:tcW w:w="3150" w:type="dxa"/>
          </w:tcPr>
          <w:p w14:paraId="30CA2C17" w14:textId="77777777" w:rsidR="00632513" w:rsidRDefault="007163A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14:paraId="570A3E4E"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632513" w14:paraId="371650D0" w14:textId="77777777">
        <w:tc>
          <w:tcPr>
            <w:tcW w:w="3150" w:type="dxa"/>
          </w:tcPr>
          <w:p w14:paraId="3F338C91" w14:textId="77777777" w:rsidR="00632513" w:rsidRDefault="007163A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14:paraId="37A459D0"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632513" w14:paraId="10FA5DBC" w14:textId="77777777">
        <w:tc>
          <w:tcPr>
            <w:tcW w:w="3150" w:type="dxa"/>
          </w:tcPr>
          <w:p w14:paraId="6E2703A4" w14:textId="77777777" w:rsidR="00632513" w:rsidRDefault="007163A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14:paraId="69C3A0BD"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632513" w14:paraId="3AE4C8D0" w14:textId="77777777">
        <w:tc>
          <w:tcPr>
            <w:tcW w:w="3150" w:type="dxa"/>
          </w:tcPr>
          <w:p w14:paraId="6FEABE6D" w14:textId="77777777" w:rsidR="00632513" w:rsidRDefault="007163A7">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14:paraId="1B98403B"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632513" w14:paraId="08DD748D" w14:textId="77777777">
        <w:tc>
          <w:tcPr>
            <w:tcW w:w="3150" w:type="dxa"/>
          </w:tcPr>
          <w:p w14:paraId="75F8A1EF" w14:textId="77777777" w:rsidR="00632513" w:rsidRDefault="007163A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14:paraId="5E694DE0"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632513" w14:paraId="751C74E0" w14:textId="77777777">
        <w:tc>
          <w:tcPr>
            <w:tcW w:w="3150" w:type="dxa"/>
          </w:tcPr>
          <w:p w14:paraId="32CD0776" w14:textId="77777777" w:rsidR="00632513" w:rsidRDefault="007163A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14:paraId="7EA40338"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632513" w14:paraId="7BACD6F0" w14:textId="77777777">
        <w:tc>
          <w:tcPr>
            <w:tcW w:w="3150" w:type="dxa"/>
          </w:tcPr>
          <w:p w14:paraId="5FBCA731" w14:textId="77777777" w:rsidR="00632513" w:rsidRDefault="007163A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14:paraId="6366D957"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632513" w14:paraId="4CF24839" w14:textId="77777777">
        <w:tc>
          <w:tcPr>
            <w:tcW w:w="3150" w:type="dxa"/>
          </w:tcPr>
          <w:p w14:paraId="30BEAA74" w14:textId="77777777" w:rsidR="00632513" w:rsidRDefault="007163A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14:paraId="1D9DE1F5"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632513" w14:paraId="7566019C" w14:textId="77777777">
        <w:tc>
          <w:tcPr>
            <w:tcW w:w="3150" w:type="dxa"/>
          </w:tcPr>
          <w:p w14:paraId="05C992D8" w14:textId="77777777" w:rsidR="00632513" w:rsidRDefault="007163A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14:paraId="21131DAC"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632513" w14:paraId="10DFD6C2" w14:textId="77777777">
        <w:tc>
          <w:tcPr>
            <w:tcW w:w="3150" w:type="dxa"/>
          </w:tcPr>
          <w:p w14:paraId="6558AB5D" w14:textId="77777777" w:rsidR="00632513" w:rsidRDefault="007163A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lastRenderedPageBreak/>
              <w:t>"Test Witness"</w:t>
            </w:r>
          </w:p>
        </w:tc>
        <w:tc>
          <w:tcPr>
            <w:tcW w:w="5175" w:type="dxa"/>
          </w:tcPr>
          <w:p w14:paraId="15B30BFE"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632513" w14:paraId="6F89AF7C" w14:textId="77777777">
        <w:tc>
          <w:tcPr>
            <w:tcW w:w="3150" w:type="dxa"/>
          </w:tcPr>
          <w:p w14:paraId="763E8EE4" w14:textId="77777777" w:rsidR="00632513" w:rsidRDefault="007163A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14:paraId="58FCA66E" w14:textId="77777777" w:rsidR="00632513" w:rsidRDefault="007163A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101E2CF9"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70B008EC"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2C5335FA" w14:textId="77777777" w:rsidR="00632513" w:rsidRDefault="007163A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0F4A958F"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3B584B58"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454F31E1"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0A396673"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571BF7DB"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67008198"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197899C9"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develop the final Test Strategy as soon as practicable after the Start Date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after the Start Date.</w:t>
      </w:r>
    </w:p>
    <w:p w14:paraId="42B06745" w14:textId="77777777" w:rsidR="00632513" w:rsidRDefault="007163A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0476A533"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56AC54EA"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2C428879"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0F7A6047"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64CC40DC"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14:paraId="0AE11330"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names and contact details of the Buyer and the Supplier's Test representatives;</w:t>
      </w:r>
    </w:p>
    <w:p w14:paraId="77A9D50D"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 </w:t>
      </w:r>
      <w:proofErr w:type="gramStart"/>
      <w:r>
        <w:rPr>
          <w:rFonts w:eastAsia="Arial"/>
          <w:color w:val="000000"/>
          <w:sz w:val="24"/>
          <w:szCs w:val="24"/>
        </w:rPr>
        <w:t>high level</w:t>
      </w:r>
      <w:proofErr w:type="gramEnd"/>
      <w:r>
        <w:rPr>
          <w:rFonts w:eastAsia="Arial"/>
          <w:color w:val="000000"/>
          <w:sz w:val="24"/>
          <w:szCs w:val="24"/>
        </w:rPr>
        <w:t xml:space="preserve"> identification of the resources required for Testing including Buyer and/or third party involvement in the conduct of the Tests;</w:t>
      </w:r>
    </w:p>
    <w:p w14:paraId="495F51E7"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7" w:name="_heading=h.3dy6vkm" w:colFirst="0" w:colLast="0"/>
      <w:bookmarkEnd w:id="7"/>
      <w:r>
        <w:rPr>
          <w:rFonts w:eastAsia="Arial"/>
          <w:color w:val="000000"/>
          <w:sz w:val="24"/>
          <w:szCs w:val="24"/>
        </w:rPr>
        <w:t>the technical environments required to support the Tests; and</w:t>
      </w:r>
    </w:p>
    <w:p w14:paraId="68D5E042"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70093FE8"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2DE591C1" w14:textId="77777777" w:rsidR="00632513" w:rsidRDefault="007163A7">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 xml:space="preserve">The Supplier shall develop Test Plans and submit these for Approval as soon as practicable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prior to the start date for the relevant Testing as specified in the Implementation Plan.</w:t>
      </w:r>
    </w:p>
    <w:p w14:paraId="5B15774C" w14:textId="77777777" w:rsidR="00632513" w:rsidRDefault="007163A7">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618E84CF"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3389F01D"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4DCD4620"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57081F4D"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 xml:space="preserve">Passing Testing </w:t>
      </w:r>
    </w:p>
    <w:p w14:paraId="6DA5B977"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09C90B09"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00B9150A"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5768E005" w14:textId="77777777" w:rsidR="00632513" w:rsidRDefault="007163A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6D671348"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265B92F1"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2220DCAD"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14:paraId="61BEAA5E"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Test pre-requisites and the mechanism for measuring them; and</w:t>
      </w:r>
    </w:p>
    <w:p w14:paraId="6A9AC9F6" w14:textId="77777777" w:rsidR="00632513" w:rsidRDefault="007163A7">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14:paraId="4F42DF32" w14:textId="77777777" w:rsidR="00632513" w:rsidRDefault="007163A7">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53797288" w14:textId="77777777" w:rsidR="00632513" w:rsidRDefault="007163A7">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752B9E6D"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25699F54"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4d34og8" w:colFirst="0" w:colLast="0"/>
      <w:bookmarkEnd w:id="9"/>
      <w:r>
        <w:rPr>
          <w:rFonts w:eastAsia="Arial"/>
          <w:color w:val="000000"/>
          <w:sz w:val="24"/>
          <w:szCs w:val="24"/>
        </w:rPr>
        <w:t>Before submitting any Deliverables for Testing the Supplier shall subject the relevant Deliverables to its own internal quality control measures.</w:t>
      </w:r>
    </w:p>
    <w:p w14:paraId="60122A5D"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33F00B40"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1AEC6B72"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7AE2BC0B" w14:textId="77777777" w:rsidR="00632513" w:rsidRDefault="007163A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6754E4B6"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3ED6F78E"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57E3C978" w14:textId="77777777" w:rsidR="00632513" w:rsidRDefault="007163A7">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58B4D3FD"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2C35711F"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19416E6F"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7E364654"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0334F297"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214B37E4"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 xml:space="preserve">When the Supplier has completed a </w:t>
      </w:r>
      <w:proofErr w:type="gramStart"/>
      <w:r>
        <w:rPr>
          <w:rFonts w:eastAsia="Arial"/>
          <w:color w:val="000000"/>
          <w:sz w:val="24"/>
          <w:szCs w:val="24"/>
        </w:rPr>
        <w:t>Milestone</w:t>
      </w:r>
      <w:proofErr w:type="gramEnd"/>
      <w:r>
        <w:rPr>
          <w:rFonts w:eastAsia="Arial"/>
          <w:color w:val="000000"/>
          <w:sz w:val="24"/>
          <w:szCs w:val="24"/>
        </w:rPr>
        <w:t xml:space="preserve"> it shall submit any Deliverables relating to that Milestone for Testing.</w:t>
      </w:r>
    </w:p>
    <w:p w14:paraId="5DABDFAC"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25B0C305"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0936621F"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065F07CC"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2s8eyo1" w:colFirst="0" w:colLast="0"/>
      <w:bookmarkEnd w:id="10"/>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06BAC9FF"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46E3E78B"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3036AA45"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3C2EECB0"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6F3AEAAF"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424A381B" w14:textId="77777777" w:rsidR="00632513" w:rsidRDefault="007163A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34573974"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1143E239"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will attend and engage in the performance of the Tests on behalf of the Buyer so as to enable the Buyer to gain an </w:t>
      </w:r>
      <w:r>
        <w:rPr>
          <w:rFonts w:eastAsia="Arial"/>
          <w:color w:val="000000"/>
          <w:sz w:val="24"/>
          <w:szCs w:val="24"/>
        </w:rPr>
        <w:lastRenderedPageBreak/>
        <w:t>informed view of whether a Test Issue may be closed or whether the relevant element of the Test should be re-Tested;</w:t>
      </w:r>
    </w:p>
    <w:p w14:paraId="744A5854"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632B947C"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14:paraId="19EC508F"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14:paraId="19DB4CED"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0D22E4CF"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0EB0A255"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29505525"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17dp8vu" w:colFirst="0" w:colLast="0"/>
      <w:bookmarkEnd w:id="11"/>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09DF441C"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5544AD94"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46C3E493"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required by the Buyer to enable it to carry out the Testing Quality Audit.</w:t>
      </w:r>
    </w:p>
    <w:p w14:paraId="6424C520"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3rdcrjn" w:colFirst="0" w:colLast="0"/>
      <w:bookmarkEnd w:id="12"/>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71AB41C7"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52075160"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7DC9A0DE"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26in1rg" w:colFirst="0" w:colLast="0"/>
      <w:bookmarkEnd w:id="13"/>
      <w:r>
        <w:rPr>
          <w:rFonts w:eastAsia="Arial"/>
          <w:color w:val="000000"/>
          <w:sz w:val="24"/>
          <w:szCs w:val="24"/>
        </w:rPr>
        <w:t>The Buyer will issue a Satisfaction Certificate when the Deliverables satisfy the Test Success Criteria in respect of that Test without any Test Issues.</w:t>
      </w:r>
    </w:p>
    <w:p w14:paraId="3B2D726A" w14:textId="77777777" w:rsidR="00632513" w:rsidRDefault="007163A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If the Deliverables (or any relevant part) do not satisfy the Test Success Criteria then the Buyer shall notify the Supplier and:</w:t>
      </w:r>
    </w:p>
    <w:p w14:paraId="598B1975"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485C8C3F"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217D3890"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5BEFA076"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4" w:name="_heading=h.lnxbz9" w:colFirst="0" w:colLast="0"/>
      <w:bookmarkEnd w:id="14"/>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12EBB8E5" w14:textId="77777777" w:rsidR="00632513" w:rsidRDefault="007163A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7820DD7D"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1FDDFC5F"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22279B03"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6472750A"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1600EE41"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3CC1037D" w14:textId="77777777" w:rsidR="00632513" w:rsidRDefault="007163A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53AF9E03" w14:textId="77777777" w:rsidR="00632513" w:rsidRDefault="007163A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t>
      </w:r>
      <w:r>
        <w:rPr>
          <w:rFonts w:eastAsia="Arial"/>
          <w:color w:val="000000"/>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134DBD7F"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286B73E6"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14:paraId="3D4A1253" w14:textId="77777777" w:rsidR="00632513" w:rsidRDefault="007163A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5DADD6D6" w14:textId="77777777" w:rsidR="00632513" w:rsidRDefault="007163A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7117C407"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37C83D26" w14:textId="77777777" w:rsidR="00632513" w:rsidRDefault="007163A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17DEB758" w14:textId="77777777" w:rsidR="00632513" w:rsidRDefault="007163A7">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5" w:name="_heading=h.35nkun2" w:colFirst="0" w:colLast="0"/>
      <w:bookmarkEnd w:id="15"/>
      <w:r>
        <w:br w:type="page"/>
      </w:r>
      <w:r>
        <w:rPr>
          <w:rFonts w:ascii="Arial Bold" w:eastAsia="Arial Bold" w:hAnsi="Arial Bold" w:cs="Arial Bold"/>
          <w:b/>
          <w:color w:val="000000"/>
          <w:sz w:val="36"/>
          <w:szCs w:val="36"/>
        </w:rPr>
        <w:lastRenderedPageBreak/>
        <w:t>Annex 1: Test Issues – Severity Levels</w:t>
      </w:r>
    </w:p>
    <w:p w14:paraId="562C6AF5" w14:textId="77777777" w:rsidR="00632513" w:rsidRDefault="007163A7">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0110177E" w14:textId="77777777" w:rsidR="00632513" w:rsidRDefault="007163A7">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6161F21F" w14:textId="77777777" w:rsidR="00632513" w:rsidRDefault="007163A7">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059275B2" w14:textId="77777777" w:rsidR="00632513" w:rsidRDefault="007163A7">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5EB9D1DA" w14:textId="77777777" w:rsidR="00632513" w:rsidRDefault="007163A7">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19B48E23" w14:textId="77777777" w:rsidR="00632513" w:rsidRDefault="007163A7">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3EBD8472" w14:textId="77777777" w:rsidR="00632513" w:rsidRDefault="007163A7">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078ED7F1" w14:textId="77777777" w:rsidR="00632513" w:rsidRDefault="007163A7">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0DFEF9D1" w14:textId="77777777" w:rsidR="00632513" w:rsidRDefault="007163A7">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09C2826C" w14:textId="77777777" w:rsidR="00632513" w:rsidRDefault="007163A7">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06122541" w14:textId="77777777" w:rsidR="00632513" w:rsidRDefault="007163A7">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012BF50D" w14:textId="77777777" w:rsidR="00632513" w:rsidRDefault="007163A7">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0E649D50" w14:textId="77777777" w:rsidR="00632513" w:rsidRDefault="007163A7">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44F3B245" w14:textId="77777777" w:rsidR="00632513" w:rsidRDefault="007163A7">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540AECDA" w14:textId="77777777" w:rsidR="00632513" w:rsidRDefault="007163A7">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422D3904" w14:textId="77777777" w:rsidR="00632513" w:rsidRDefault="007163A7">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5BF135C7" w14:textId="77777777" w:rsidR="00632513" w:rsidRDefault="007163A7">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4FA8FFA3" w14:textId="77777777" w:rsidR="00632513" w:rsidRDefault="007163A7">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21640315" w14:textId="77777777" w:rsidR="00632513" w:rsidRDefault="007163A7">
      <w:pPr>
        <w:ind w:left="1429"/>
        <w:jc w:val="left"/>
        <w:rPr>
          <w:sz w:val="24"/>
          <w:szCs w:val="24"/>
        </w:rPr>
      </w:pPr>
      <w:r>
        <w:rPr>
          <w:sz w:val="24"/>
          <w:szCs w:val="24"/>
        </w:rPr>
        <w:t>To:</w:t>
      </w:r>
      <w:r>
        <w:rPr>
          <w:sz w:val="24"/>
          <w:szCs w:val="24"/>
        </w:rPr>
        <w:tab/>
      </w:r>
      <w:r>
        <w:rPr>
          <w:sz w:val="24"/>
          <w:szCs w:val="24"/>
        </w:rPr>
        <w:tab/>
        <w:t xml:space="preserve">[insert name of Supplier] </w:t>
      </w:r>
    </w:p>
    <w:p w14:paraId="14D70191" w14:textId="77777777" w:rsidR="00632513" w:rsidRDefault="007163A7">
      <w:pPr>
        <w:ind w:left="720" w:firstLine="709"/>
        <w:jc w:val="left"/>
        <w:rPr>
          <w:sz w:val="24"/>
          <w:szCs w:val="24"/>
        </w:rPr>
      </w:pPr>
      <w:r>
        <w:rPr>
          <w:sz w:val="24"/>
          <w:szCs w:val="24"/>
        </w:rPr>
        <w:t>From:</w:t>
      </w:r>
      <w:r>
        <w:rPr>
          <w:sz w:val="24"/>
          <w:szCs w:val="24"/>
        </w:rPr>
        <w:tab/>
      </w:r>
      <w:r>
        <w:rPr>
          <w:sz w:val="24"/>
          <w:szCs w:val="24"/>
        </w:rPr>
        <w:tab/>
        <w:t>[insert name of Buyer]</w:t>
      </w:r>
    </w:p>
    <w:p w14:paraId="1763CF5A" w14:textId="77777777" w:rsidR="00632513" w:rsidRDefault="007163A7">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6B166198" w14:textId="77777777" w:rsidR="00632513" w:rsidRDefault="00632513">
      <w:pPr>
        <w:keepNext/>
        <w:pBdr>
          <w:top w:val="nil"/>
          <w:left w:val="nil"/>
          <w:bottom w:val="nil"/>
          <w:right w:val="nil"/>
          <w:between w:val="nil"/>
        </w:pBdr>
        <w:spacing w:before="240" w:after="120"/>
        <w:ind w:left="862"/>
        <w:jc w:val="left"/>
        <w:rPr>
          <w:rFonts w:eastAsia="Arial"/>
          <w:color w:val="000000"/>
          <w:sz w:val="24"/>
          <w:szCs w:val="24"/>
        </w:rPr>
      </w:pPr>
    </w:p>
    <w:p w14:paraId="54AB035F" w14:textId="77777777" w:rsidR="00632513" w:rsidRDefault="007163A7">
      <w:pPr>
        <w:ind w:left="1429"/>
        <w:jc w:val="left"/>
        <w:rPr>
          <w:sz w:val="24"/>
          <w:szCs w:val="24"/>
        </w:rPr>
      </w:pPr>
      <w:r>
        <w:rPr>
          <w:sz w:val="24"/>
          <w:szCs w:val="24"/>
        </w:rPr>
        <w:t>Dear Sirs,</w:t>
      </w:r>
    </w:p>
    <w:p w14:paraId="3FAD36CB" w14:textId="77777777" w:rsidR="00632513" w:rsidRDefault="007163A7">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731BD712" w14:textId="77777777" w:rsidR="00632513" w:rsidRDefault="007163A7">
      <w:pPr>
        <w:ind w:left="1429"/>
        <w:jc w:val="left"/>
        <w:rPr>
          <w:sz w:val="24"/>
          <w:szCs w:val="24"/>
        </w:rPr>
      </w:pPr>
      <w:r>
        <w:rPr>
          <w:sz w:val="24"/>
          <w:szCs w:val="24"/>
        </w:rPr>
        <w:t>Deliverable/Milestone(s): [Insert relevant description of the agreed Deliverables/Milestones].</w:t>
      </w:r>
    </w:p>
    <w:p w14:paraId="0E16B8C4" w14:textId="77777777" w:rsidR="00632513" w:rsidRDefault="007163A7">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18BAE7FC" w14:textId="77777777" w:rsidR="00632513" w:rsidRDefault="007163A7">
      <w:pPr>
        <w:ind w:left="1429"/>
        <w:jc w:val="left"/>
        <w:rPr>
          <w:sz w:val="24"/>
          <w:szCs w:val="24"/>
        </w:rPr>
      </w:pPr>
      <w:r>
        <w:rPr>
          <w:sz w:val="24"/>
          <w:szCs w:val="24"/>
        </w:rPr>
        <w:t>The definitions for any capitalised terms in this certificate are as set out in the Call-</w:t>
      </w:r>
      <w:proofErr w:type="gramStart"/>
      <w:r>
        <w:rPr>
          <w:sz w:val="24"/>
          <w:szCs w:val="24"/>
        </w:rPr>
        <w:t>Off  Contract</w:t>
      </w:r>
      <w:proofErr w:type="gramEnd"/>
      <w:r>
        <w:rPr>
          <w:sz w:val="24"/>
          <w:szCs w:val="24"/>
        </w:rPr>
        <w:t>.</w:t>
      </w:r>
    </w:p>
    <w:p w14:paraId="55626B8A" w14:textId="77777777" w:rsidR="00632513" w:rsidRDefault="007163A7">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3BC4616D" w14:textId="77777777" w:rsidR="00632513" w:rsidRDefault="007163A7">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14:paraId="77DA79B2" w14:textId="77777777" w:rsidR="00632513" w:rsidRDefault="007163A7">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137B9F79" w14:textId="77777777" w:rsidR="00632513" w:rsidRDefault="007163A7">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08A1978A" w14:textId="77777777" w:rsidR="00632513" w:rsidRDefault="00632513">
      <w:pPr>
        <w:ind w:left="1429"/>
        <w:jc w:val="left"/>
        <w:rPr>
          <w:sz w:val="24"/>
          <w:szCs w:val="24"/>
        </w:rPr>
      </w:pPr>
    </w:p>
    <w:p w14:paraId="3A3F2D8C" w14:textId="77777777" w:rsidR="00632513" w:rsidRDefault="007163A7">
      <w:pPr>
        <w:ind w:left="1429"/>
        <w:jc w:val="left"/>
        <w:rPr>
          <w:sz w:val="24"/>
          <w:szCs w:val="24"/>
        </w:rPr>
      </w:pPr>
      <w:r>
        <w:rPr>
          <w:sz w:val="24"/>
          <w:szCs w:val="24"/>
        </w:rPr>
        <w:t>Yours faithfully</w:t>
      </w:r>
    </w:p>
    <w:p w14:paraId="24C33857" w14:textId="77777777" w:rsidR="00632513" w:rsidRDefault="007163A7">
      <w:pPr>
        <w:ind w:left="1429"/>
        <w:jc w:val="left"/>
        <w:rPr>
          <w:sz w:val="24"/>
          <w:szCs w:val="24"/>
        </w:rPr>
      </w:pPr>
      <w:r>
        <w:rPr>
          <w:sz w:val="24"/>
          <w:szCs w:val="24"/>
        </w:rPr>
        <w:t>[insert Name]</w:t>
      </w:r>
    </w:p>
    <w:p w14:paraId="70552B55" w14:textId="77777777" w:rsidR="00632513" w:rsidRDefault="007163A7">
      <w:pPr>
        <w:ind w:left="1429"/>
        <w:jc w:val="left"/>
        <w:rPr>
          <w:sz w:val="24"/>
          <w:szCs w:val="24"/>
        </w:rPr>
      </w:pPr>
      <w:r>
        <w:rPr>
          <w:sz w:val="24"/>
          <w:szCs w:val="24"/>
        </w:rPr>
        <w:t>[insert Position]</w:t>
      </w:r>
    </w:p>
    <w:p w14:paraId="0E6C51E5" w14:textId="77777777" w:rsidR="00632513" w:rsidRDefault="007163A7">
      <w:pPr>
        <w:ind w:left="1429"/>
        <w:jc w:val="left"/>
        <w:rPr>
          <w:sz w:val="24"/>
          <w:szCs w:val="24"/>
        </w:rPr>
      </w:pPr>
      <w:r>
        <w:rPr>
          <w:sz w:val="24"/>
          <w:szCs w:val="24"/>
        </w:rPr>
        <w:t>acting on behalf of [insert name of Buyer]</w:t>
      </w:r>
    </w:p>
    <w:sectPr w:rsidR="00632513">
      <w:headerReference w:type="default" r:id="rId15"/>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8A434" w14:textId="77777777" w:rsidR="007A6BBE" w:rsidRDefault="007A6BBE">
      <w:pPr>
        <w:spacing w:after="0"/>
      </w:pPr>
      <w:r>
        <w:separator/>
      </w:r>
    </w:p>
  </w:endnote>
  <w:endnote w:type="continuationSeparator" w:id="0">
    <w:p w14:paraId="36FC264B" w14:textId="77777777" w:rsidR="007A6BBE" w:rsidRDefault="007A6BBE">
      <w:pPr>
        <w:spacing w:after="0"/>
      </w:pPr>
      <w:r>
        <w:continuationSeparator/>
      </w:r>
    </w:p>
  </w:endnote>
  <w:endnote w:type="continuationNotice" w:id="1">
    <w:p w14:paraId="35BDBD98" w14:textId="77777777" w:rsidR="007A6BBE" w:rsidRDefault="007A6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4DAA" w14:textId="77777777" w:rsidR="00632513" w:rsidRDefault="00632513">
    <w:pPr>
      <w:tabs>
        <w:tab w:val="center" w:pos="4513"/>
        <w:tab w:val="right" w:pos="9026"/>
      </w:tabs>
      <w:spacing w:after="0"/>
      <w:ind w:left="0"/>
      <w:rPr>
        <w:sz w:val="20"/>
        <w:szCs w:val="20"/>
      </w:rPr>
    </w:pPr>
  </w:p>
  <w:p w14:paraId="75E51F86" w14:textId="77777777" w:rsidR="00632513" w:rsidRDefault="007163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RM6229</w:t>
    </w:r>
  </w:p>
  <w:p w14:paraId="71F7590A" w14:textId="77777777" w:rsidR="00632513" w:rsidRDefault="007163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shd w:val="clear" w:color="auto" w:fill="E6E6E6"/>
      </w:rPr>
      <w:fldChar w:fldCharType="begin"/>
    </w:r>
    <w:r>
      <w:rPr>
        <w:rFonts w:eastAsia="Arial"/>
        <w:color w:val="000000"/>
        <w:sz w:val="20"/>
        <w:szCs w:val="20"/>
      </w:rPr>
      <w:instrText>PAGE</w:instrText>
    </w:r>
    <w:r>
      <w:rPr>
        <w:rFonts w:eastAsia="Arial"/>
        <w:color w:val="000000"/>
        <w:sz w:val="20"/>
        <w:szCs w:val="20"/>
        <w:shd w:val="clear" w:color="auto" w:fill="E6E6E6"/>
      </w:rPr>
      <w:fldChar w:fldCharType="separate"/>
    </w:r>
    <w:r>
      <w:rPr>
        <w:rFonts w:eastAsia="Arial"/>
        <w:noProof/>
        <w:color w:val="000000"/>
        <w:sz w:val="20"/>
        <w:szCs w:val="20"/>
      </w:rPr>
      <w:t>1</w:t>
    </w:r>
    <w:r>
      <w:rPr>
        <w:rFonts w:eastAsia="Arial"/>
        <w:color w:val="000000"/>
        <w:sz w:val="20"/>
        <w:szCs w:val="20"/>
        <w:shd w:val="clear" w:color="auto" w:fill="E6E6E6"/>
      </w:rPr>
      <w:fldChar w:fldCharType="end"/>
    </w:r>
  </w:p>
  <w:p w14:paraId="391FD8E2" w14:textId="77777777" w:rsidR="00632513" w:rsidRDefault="007163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AFB4F" w14:textId="77777777" w:rsidR="00632513" w:rsidRDefault="00632513">
    <w:pPr>
      <w:pBdr>
        <w:top w:val="nil"/>
        <w:left w:val="nil"/>
        <w:bottom w:val="nil"/>
        <w:right w:val="nil"/>
        <w:between w:val="nil"/>
      </w:pBdr>
      <w:tabs>
        <w:tab w:val="center" w:pos="4513"/>
        <w:tab w:val="right" w:pos="9026"/>
      </w:tabs>
      <w:spacing w:after="0"/>
      <w:ind w:left="0"/>
      <w:rPr>
        <w:rFonts w:eastAsia="Arial"/>
        <w:color w:val="000000"/>
        <w:sz w:val="20"/>
        <w:szCs w:val="20"/>
      </w:rPr>
    </w:pPr>
  </w:p>
  <w:p w14:paraId="6517E648" w14:textId="77777777" w:rsidR="00632513" w:rsidRDefault="007163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14:paraId="60EA373D" w14:textId="77777777" w:rsidR="00632513" w:rsidRDefault="007163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shd w:val="clear" w:color="auto" w:fill="E6E6E6"/>
      </w:rPr>
      <w:fldChar w:fldCharType="begin"/>
    </w:r>
    <w:r>
      <w:rPr>
        <w:rFonts w:eastAsia="Arial"/>
        <w:color w:val="000000"/>
        <w:sz w:val="20"/>
        <w:szCs w:val="20"/>
      </w:rPr>
      <w:instrText>PAGE</w:instrText>
    </w:r>
    <w:r>
      <w:rPr>
        <w:rFonts w:eastAsia="Arial"/>
        <w:color w:val="000000"/>
        <w:sz w:val="20"/>
        <w:szCs w:val="20"/>
        <w:shd w:val="clear" w:color="auto" w:fill="E6E6E6"/>
      </w:rPr>
      <w:fldChar w:fldCharType="end"/>
    </w:r>
  </w:p>
  <w:p w14:paraId="14560C42" w14:textId="77777777" w:rsidR="00632513" w:rsidRDefault="007163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88B63" w14:textId="77777777" w:rsidR="007A6BBE" w:rsidRDefault="007A6BBE">
      <w:pPr>
        <w:spacing w:after="0"/>
      </w:pPr>
      <w:r>
        <w:separator/>
      </w:r>
    </w:p>
  </w:footnote>
  <w:footnote w:type="continuationSeparator" w:id="0">
    <w:p w14:paraId="0BE758F3" w14:textId="77777777" w:rsidR="007A6BBE" w:rsidRDefault="007A6BBE">
      <w:pPr>
        <w:spacing w:after="0"/>
      </w:pPr>
      <w:r>
        <w:continuationSeparator/>
      </w:r>
    </w:p>
  </w:footnote>
  <w:footnote w:type="continuationNotice" w:id="1">
    <w:p w14:paraId="123EE68C" w14:textId="77777777" w:rsidR="007A6BBE" w:rsidRDefault="007A6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D84D1" w14:textId="77777777" w:rsidR="00632513" w:rsidRDefault="007163A7">
    <w:pPr>
      <w:tabs>
        <w:tab w:val="center" w:pos="4513"/>
        <w:tab w:val="right" w:pos="9026"/>
      </w:tabs>
      <w:spacing w:after="0"/>
      <w:ind w:left="0"/>
      <w:jc w:val="left"/>
      <w:rPr>
        <w:sz w:val="20"/>
        <w:szCs w:val="20"/>
      </w:rPr>
    </w:pPr>
    <w:r>
      <w:rPr>
        <w:b/>
        <w:sz w:val="20"/>
        <w:szCs w:val="20"/>
      </w:rPr>
      <w:t>Call-Off Schedule 13: (Implementation Plan and Testing)</w:t>
    </w:r>
  </w:p>
  <w:p w14:paraId="2D2D0A30" w14:textId="0EFCE28D" w:rsidR="00632513" w:rsidRDefault="007163A7">
    <w:pPr>
      <w:tabs>
        <w:tab w:val="center" w:pos="4513"/>
        <w:tab w:val="right" w:pos="9026"/>
      </w:tabs>
      <w:spacing w:after="0"/>
      <w:ind w:left="0"/>
      <w:jc w:val="left"/>
      <w:rPr>
        <w:sz w:val="20"/>
        <w:szCs w:val="20"/>
      </w:rPr>
    </w:pPr>
    <w:r>
      <w:rPr>
        <w:sz w:val="20"/>
        <w:szCs w:val="20"/>
      </w:rPr>
      <w:t xml:space="preserve">Call-Off Ref: </w:t>
    </w:r>
    <w:r w:rsidR="005A10F3" w:rsidRPr="005A10F3">
      <w:rPr>
        <w:sz w:val="20"/>
        <w:szCs w:val="20"/>
      </w:rPr>
      <w:t>CCZV22A01</w:t>
    </w:r>
  </w:p>
  <w:p w14:paraId="33EC9920" w14:textId="77777777" w:rsidR="00632513" w:rsidRDefault="007163A7">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14:paraId="16BB1CC2" w14:textId="77777777" w:rsidR="00632513" w:rsidRDefault="00632513">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BDCDD" w14:textId="77777777" w:rsidR="00632513" w:rsidRDefault="00632513">
    <w:pPr>
      <w:tabs>
        <w:tab w:val="center" w:pos="4513"/>
        <w:tab w:val="right" w:pos="9026"/>
      </w:tabs>
      <w:spacing w:after="0"/>
      <w:ind w:left="0"/>
      <w:jc w:val="left"/>
      <w:rPr>
        <w:rFonts w:ascii="Calibri" w:eastAsia="Calibri" w:hAnsi="Calibri" w:cs="Calibri"/>
      </w:rPr>
    </w:pPr>
  </w:p>
  <w:p w14:paraId="66D4E89E" w14:textId="77777777" w:rsidR="00632513" w:rsidRDefault="00632513">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A5BC6" w14:textId="77777777" w:rsidR="00632513" w:rsidRDefault="007163A7">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70FF9CB5" w14:textId="77777777" w:rsidR="00632513" w:rsidRDefault="007163A7">
    <w:pPr>
      <w:tabs>
        <w:tab w:val="center" w:pos="4513"/>
        <w:tab w:val="right" w:pos="9026"/>
      </w:tabs>
      <w:spacing w:after="0"/>
      <w:ind w:left="0"/>
      <w:jc w:val="left"/>
      <w:rPr>
        <w:sz w:val="20"/>
        <w:szCs w:val="20"/>
      </w:rPr>
    </w:pPr>
    <w:r>
      <w:rPr>
        <w:sz w:val="20"/>
        <w:szCs w:val="20"/>
      </w:rPr>
      <w:t xml:space="preserve">Call-Off Ref: </w:t>
    </w:r>
  </w:p>
  <w:p w14:paraId="192BCD88" w14:textId="77777777" w:rsidR="00632513" w:rsidRDefault="007163A7">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4078A4F6" w14:textId="77777777" w:rsidR="00632513" w:rsidRDefault="00632513">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920AB"/>
    <w:multiLevelType w:val="multilevel"/>
    <w:tmpl w:val="FE2454A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AD0246A"/>
    <w:multiLevelType w:val="multilevel"/>
    <w:tmpl w:val="82DEF22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E695B99"/>
    <w:multiLevelType w:val="multilevel"/>
    <w:tmpl w:val="9224E1CC"/>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6FC41393"/>
    <w:multiLevelType w:val="multilevel"/>
    <w:tmpl w:val="66B00C6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6E56F60"/>
    <w:multiLevelType w:val="multilevel"/>
    <w:tmpl w:val="1AA8284C"/>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513"/>
    <w:rsid w:val="00025F0B"/>
    <w:rsid w:val="00073958"/>
    <w:rsid w:val="000A2DCC"/>
    <w:rsid w:val="00103CEF"/>
    <w:rsid w:val="00153840"/>
    <w:rsid w:val="00161AD8"/>
    <w:rsid w:val="0022748D"/>
    <w:rsid w:val="00270704"/>
    <w:rsid w:val="005A10F3"/>
    <w:rsid w:val="00632513"/>
    <w:rsid w:val="00655C2B"/>
    <w:rsid w:val="007163A7"/>
    <w:rsid w:val="007A6BBE"/>
    <w:rsid w:val="007B4705"/>
    <w:rsid w:val="007C4718"/>
    <w:rsid w:val="009F1878"/>
    <w:rsid w:val="00BA5CAE"/>
    <w:rsid w:val="00BD1DEC"/>
    <w:rsid w:val="00BD2C75"/>
    <w:rsid w:val="00DE2F36"/>
    <w:rsid w:val="00FE2017"/>
    <w:rsid w:val="0EA45C72"/>
    <w:rsid w:val="12A88A30"/>
    <w:rsid w:val="1C364419"/>
    <w:rsid w:val="34ED3419"/>
    <w:rsid w:val="3DD8600B"/>
    <w:rsid w:val="533E5AF5"/>
    <w:rsid w:val="562A7E38"/>
    <w:rsid w:val="5C0E3BF5"/>
    <w:rsid w:val="5E81A5BF"/>
    <w:rsid w:val="6D120622"/>
    <w:rsid w:val="6DA37AD5"/>
    <w:rsid w:val="7948A327"/>
    <w:rsid w:val="7B0605A0"/>
    <w:rsid w:val="7BF4CB67"/>
    <w:rsid w:val="7DF1278F"/>
    <w:rsid w:val="7F52D8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C0FBB"/>
  <w15:docId w15:val="{0C68CF7F-C442-4641-8477-E89A403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styleId="Mention">
    <w:name w:val="Mention"/>
    <w:basedOn w:val="DefaultParagraphFont"/>
    <w:uiPriority w:val="99"/>
    <w:unhideWhenUsed/>
    <w:rsid w:val="009F18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W44mIRVsOln/S9Tc9dNePmYAZw==">AMUW2mUx/qrfdosE/CbPSugoXCDjyunw7Ftulrt3DMERps+IIKRgYOYzwueGgZe/p4uWoq1mw6pZSIJ2NSvaU/aGiyX4xiGFCqWmRRMGDtFIoqdh/tuhek0F/6vyJgYsi+p6YtT270KpyMsd792XHD9/wlqat3c16V+8dq+Wv9DcwbT9P43mOX+qnZbOb0KL6zoFziqN6RqmGZT3AbGL+eq3OQqMJOeBMyMB6l9jz92yFmV2tXn918TLfCquwMEjHxJXgeV6JKt/M6s0iED029NNNnv1jF+QqcGjGK24syQ8NR09SyoHdUYqRqQSc/t7TGXIRBQGqDI5</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Benito Broglia</DisplayName>
        <AccountId>61</AccountId>
        <AccountType/>
      </UserInfo>
    </SharedWithUsers>
    <lcf76f155ced4ddcb4097134ff3c332f xmlns="aa79b271-6749-47a6-9e21-da4ddeefcb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EBF20E-6BDC-4B71-AC55-9B71285B2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93D0B2-4E07-4AEE-8923-EC78CE06B673}">
  <ds:schemaRefs>
    <ds:schemaRef ds:uri="http://schemas.microsoft.com/sharepoint/v3/contenttype/forms"/>
  </ds:schemaRefs>
</ds:datastoreItem>
</file>

<file path=customXml/itemProps4.xml><?xml version="1.0" encoding="utf-8"?>
<ds:datastoreItem xmlns:ds="http://schemas.openxmlformats.org/officeDocument/2006/customXml" ds:itemID="{94D09A16-8B52-4C68-B115-19BC93A9ECD7}">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4285</Words>
  <Characters>24430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Isobel Hughes</cp:lastModifiedBy>
  <cp:revision>2</cp:revision>
  <dcterms:created xsi:type="dcterms:W3CDTF">2024-01-12T14:44:00Z</dcterms:created>
  <dcterms:modified xsi:type="dcterms:W3CDTF">2024-01-12T14:44:00Z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